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2CCB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附件1</w:t>
      </w:r>
    </w:p>
    <w:p w14:paraId="12C4606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cs="华文中宋"/>
          <w:b/>
          <w:bCs/>
          <w:color w:val="auto"/>
          <w:sz w:val="40"/>
          <w:szCs w:val="40"/>
        </w:rPr>
      </w:pPr>
      <w:r>
        <w:rPr>
          <w:rFonts w:hint="eastAsia" w:ascii="华文中宋" w:hAnsi="华文中宋" w:eastAsia="华文中宋" w:cs="华文中宋"/>
          <w:b/>
          <w:bCs/>
          <w:color w:val="auto"/>
          <w:sz w:val="40"/>
          <w:szCs w:val="40"/>
        </w:rPr>
        <w:t>湖北省旅游集团有限公司</w:t>
      </w:r>
      <w:r>
        <w:rPr>
          <w:rFonts w:hint="eastAsia" w:ascii="华文中宋" w:hAnsi="华文中宋" w:eastAsia="华文中宋" w:cs="华文中宋"/>
          <w:b/>
          <w:bCs/>
          <w:color w:val="auto"/>
          <w:sz w:val="40"/>
          <w:szCs w:val="40"/>
          <w:lang w:val="en-US" w:eastAsia="zh-CN"/>
        </w:rPr>
        <w:t>外部</w:t>
      </w:r>
      <w:r>
        <w:rPr>
          <w:rFonts w:hint="eastAsia" w:ascii="华文中宋" w:hAnsi="华文中宋" w:eastAsia="华文中宋" w:cs="华文中宋"/>
          <w:b/>
          <w:bCs/>
          <w:color w:val="auto"/>
          <w:sz w:val="40"/>
          <w:szCs w:val="40"/>
        </w:rPr>
        <w:t>招聘</w:t>
      </w:r>
    </w:p>
    <w:p w14:paraId="44749A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color w:val="auto"/>
          <w:sz w:val="40"/>
          <w:szCs w:val="40"/>
          <w:lang w:val="en-US" w:eastAsia="zh-CN"/>
        </w:rPr>
      </w:pPr>
      <w:r>
        <w:rPr>
          <w:rFonts w:hint="eastAsia" w:ascii="华文中宋" w:hAnsi="华文中宋" w:eastAsia="华文中宋" w:cs="华文中宋"/>
          <w:b/>
          <w:bCs/>
          <w:color w:val="auto"/>
          <w:sz w:val="40"/>
          <w:szCs w:val="40"/>
        </w:rPr>
        <w:t>岗位任职资格</w:t>
      </w:r>
    </w:p>
    <w:tbl>
      <w:tblPr>
        <w:tblStyle w:val="6"/>
        <w:tblpPr w:leftFromText="180" w:rightFromText="180" w:vertAnchor="text" w:horzAnchor="page" w:tblpXSpec="center" w:tblpY="600"/>
        <w:tblOverlap w:val="never"/>
        <w:tblW w:w="950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537"/>
        <w:gridCol w:w="1125"/>
        <w:gridCol w:w="6132"/>
        <w:gridCol w:w="712"/>
      </w:tblGrid>
      <w:tr w14:paraId="194BC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510" w:hRule="atLeast"/>
          <w:tblHeader/>
          <w:jc w:val="center"/>
        </w:trPr>
        <w:tc>
          <w:tcPr>
            <w:tcW w:w="1537" w:type="dxa"/>
            <w:tcBorders>
              <w:tl2br w:val="nil"/>
              <w:tr2bl w:val="nil"/>
            </w:tcBorders>
            <w:shd w:val="clear" w:color="auto" w:fill="auto"/>
            <w:vAlign w:val="center"/>
          </w:tcPr>
          <w:p w14:paraId="6C031F9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黑体" w:eastAsia="黑体" w:cs="黑体"/>
                <w:b w:val="0"/>
                <w:bCs w:val="0"/>
                <w:i w:val="0"/>
                <w:iCs w:val="0"/>
                <w:color w:val="auto"/>
                <w:sz w:val="24"/>
                <w:szCs w:val="24"/>
                <w:u w:val="none"/>
              </w:rPr>
            </w:pPr>
            <w:r>
              <w:rPr>
                <w:rFonts w:hint="eastAsia" w:ascii="黑体" w:hAnsi="黑体" w:eastAsia="黑体" w:cs="黑体"/>
                <w:b w:val="0"/>
                <w:bCs w:val="0"/>
                <w:i w:val="0"/>
                <w:iCs w:val="0"/>
                <w:color w:val="auto"/>
                <w:kern w:val="0"/>
                <w:sz w:val="24"/>
                <w:szCs w:val="24"/>
                <w:u w:val="none"/>
                <w:lang w:val="en-US" w:eastAsia="zh-CN" w:bidi="ar"/>
              </w:rPr>
              <w:t>单位（部室）</w:t>
            </w:r>
          </w:p>
        </w:tc>
        <w:tc>
          <w:tcPr>
            <w:tcW w:w="1125" w:type="dxa"/>
            <w:tcBorders>
              <w:tl2br w:val="nil"/>
              <w:tr2bl w:val="nil"/>
            </w:tcBorders>
            <w:shd w:val="clear" w:color="auto" w:fill="auto"/>
            <w:vAlign w:val="center"/>
          </w:tcPr>
          <w:p w14:paraId="64DCDB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黑体" w:eastAsia="黑体" w:cs="黑体"/>
                <w:b w:val="0"/>
                <w:bCs w:val="0"/>
                <w:i w:val="0"/>
                <w:iCs w:val="0"/>
                <w:color w:val="auto"/>
                <w:sz w:val="24"/>
                <w:szCs w:val="24"/>
                <w:u w:val="none"/>
              </w:rPr>
            </w:pPr>
            <w:r>
              <w:rPr>
                <w:rFonts w:hint="eastAsia" w:ascii="黑体" w:hAnsi="黑体" w:eastAsia="黑体" w:cs="黑体"/>
                <w:b w:val="0"/>
                <w:bCs w:val="0"/>
                <w:i w:val="0"/>
                <w:iCs w:val="0"/>
                <w:color w:val="auto"/>
                <w:kern w:val="0"/>
                <w:sz w:val="24"/>
                <w:szCs w:val="24"/>
                <w:u w:val="none"/>
                <w:lang w:val="en-US" w:eastAsia="zh-CN" w:bidi="ar"/>
              </w:rPr>
              <w:t>岗位</w:t>
            </w:r>
          </w:p>
        </w:tc>
        <w:tc>
          <w:tcPr>
            <w:tcW w:w="6132" w:type="dxa"/>
            <w:tcBorders>
              <w:tl2br w:val="nil"/>
              <w:tr2bl w:val="nil"/>
            </w:tcBorders>
            <w:shd w:val="clear" w:color="auto" w:fill="auto"/>
            <w:vAlign w:val="center"/>
          </w:tcPr>
          <w:p w14:paraId="333B98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黑体" w:hAnsi="黑体" w:eastAsia="黑体" w:cs="黑体"/>
                <w:b w:val="0"/>
                <w:bCs w:val="0"/>
                <w:i w:val="0"/>
                <w:iCs w:val="0"/>
                <w:color w:val="auto"/>
                <w:kern w:val="0"/>
                <w:sz w:val="24"/>
                <w:szCs w:val="24"/>
                <w:u w:val="none"/>
                <w:lang w:val="en-US" w:eastAsia="zh-CN" w:bidi="ar"/>
              </w:rPr>
            </w:pPr>
            <w:r>
              <w:rPr>
                <w:rFonts w:hint="eastAsia" w:ascii="黑体" w:hAnsi="黑体" w:eastAsia="黑体" w:cs="黑体"/>
                <w:b w:val="0"/>
                <w:bCs w:val="0"/>
                <w:i w:val="0"/>
                <w:iCs w:val="0"/>
                <w:color w:val="auto"/>
                <w:kern w:val="0"/>
                <w:sz w:val="24"/>
                <w:szCs w:val="24"/>
                <w:u w:val="none"/>
                <w:lang w:val="en-US" w:eastAsia="zh-CN" w:bidi="ar"/>
              </w:rPr>
              <w:t>资格条件</w:t>
            </w:r>
          </w:p>
        </w:tc>
        <w:tc>
          <w:tcPr>
            <w:tcW w:w="712" w:type="dxa"/>
            <w:tcBorders>
              <w:tl2br w:val="nil"/>
              <w:tr2bl w:val="nil"/>
            </w:tcBorders>
            <w:shd w:val="clear" w:color="auto" w:fill="auto"/>
            <w:vAlign w:val="center"/>
          </w:tcPr>
          <w:p w14:paraId="0C6FCC3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黑体" w:eastAsia="黑体" w:cs="黑体"/>
                <w:b w:val="0"/>
                <w:bCs w:val="0"/>
                <w:i w:val="0"/>
                <w:iCs w:val="0"/>
                <w:color w:val="auto"/>
                <w:sz w:val="24"/>
                <w:szCs w:val="24"/>
                <w:u w:val="none"/>
              </w:rPr>
            </w:pPr>
            <w:r>
              <w:rPr>
                <w:rFonts w:hint="eastAsia" w:ascii="黑体" w:hAnsi="黑体" w:eastAsia="黑体" w:cs="黑体"/>
                <w:b w:val="0"/>
                <w:bCs w:val="0"/>
                <w:i w:val="0"/>
                <w:iCs w:val="0"/>
                <w:color w:val="auto"/>
                <w:kern w:val="0"/>
                <w:sz w:val="24"/>
                <w:szCs w:val="24"/>
                <w:u w:val="none"/>
                <w:lang w:val="en-US" w:eastAsia="zh-CN" w:bidi="ar"/>
              </w:rPr>
              <w:t>数量</w:t>
            </w:r>
          </w:p>
        </w:tc>
      </w:tr>
      <w:tr w14:paraId="1BA77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24" w:hRule="atLeast"/>
          <w:tblHeader/>
          <w:jc w:val="center"/>
        </w:trPr>
        <w:tc>
          <w:tcPr>
            <w:tcW w:w="1537" w:type="dxa"/>
            <w:tcBorders>
              <w:tl2br w:val="nil"/>
              <w:tr2bl w:val="nil"/>
            </w:tcBorders>
            <w:shd w:val="clear" w:color="auto" w:fill="auto"/>
            <w:vAlign w:val="center"/>
          </w:tcPr>
          <w:p w14:paraId="60A50D0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湖北省旅游集团有限公司</w:t>
            </w:r>
          </w:p>
        </w:tc>
        <w:tc>
          <w:tcPr>
            <w:tcW w:w="1125" w:type="dxa"/>
            <w:tcBorders>
              <w:tl2br w:val="nil"/>
              <w:tr2bl w:val="nil"/>
            </w:tcBorders>
            <w:shd w:val="clear" w:color="auto" w:fill="auto"/>
            <w:vAlign w:val="center"/>
          </w:tcPr>
          <w:p w14:paraId="30854E3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党建综合岗</w:t>
            </w:r>
          </w:p>
        </w:tc>
        <w:tc>
          <w:tcPr>
            <w:tcW w:w="6132" w:type="dxa"/>
            <w:tcBorders>
              <w:tl2br w:val="nil"/>
              <w:tr2bl w:val="nil"/>
            </w:tcBorders>
            <w:shd w:val="clear" w:color="auto" w:fill="auto"/>
            <w:vAlign w:val="center"/>
          </w:tcPr>
          <w:p w14:paraId="34670640">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1、教育背景：本科及以上学历，马克思主义理论、思想政治教育、法学、行政、经济、法律等相关专业；</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2、工作经验：3年以上相关工作经验，熟悉党组织建设工作的政策、理论、规章以及工作程序和要求，了解党务工作要求及流程；</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3、知识技能：具有较强的文字综合能力、组织协调能力、高度的责任心，政治立场坚定、原则性强、遵纪守法、作风扎实；</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4、其他要求：中共党员；</w:t>
            </w:r>
            <w:r>
              <w:rPr>
                <w:rFonts w:hint="eastAsia" w:ascii="仿宋_GB2312" w:hAnsi="仿宋_GB2312" w:eastAsia="仿宋_GB2312" w:cs="仿宋_GB2312"/>
                <w:b w:val="0"/>
                <w:bCs w:val="0"/>
                <w:i w:val="0"/>
                <w:iCs w:val="0"/>
                <w:color w:val="auto"/>
                <w:kern w:val="0"/>
                <w:sz w:val="21"/>
                <w:szCs w:val="21"/>
                <w:u w:val="none"/>
                <w:lang w:val="en-US" w:eastAsia="zh-CN" w:bidi="ar"/>
              </w:rPr>
              <w:t>需提供本人撰写的相关党建报告文件、资料等。</w:t>
            </w:r>
          </w:p>
        </w:tc>
        <w:tc>
          <w:tcPr>
            <w:tcW w:w="712" w:type="dxa"/>
            <w:tcBorders>
              <w:tl2br w:val="nil"/>
              <w:tr2bl w:val="nil"/>
            </w:tcBorders>
            <w:shd w:val="clear" w:color="auto" w:fill="auto"/>
            <w:vAlign w:val="center"/>
          </w:tcPr>
          <w:p w14:paraId="1B7CCC2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0BA641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205" w:hRule="atLeast"/>
          <w:tblHeader/>
          <w:jc w:val="center"/>
        </w:trPr>
        <w:tc>
          <w:tcPr>
            <w:tcW w:w="1537" w:type="dxa"/>
            <w:vMerge w:val="restart"/>
            <w:tcBorders>
              <w:tl2br w:val="nil"/>
              <w:tr2bl w:val="nil"/>
            </w:tcBorders>
            <w:shd w:val="clear" w:color="auto" w:fill="auto"/>
            <w:vAlign w:val="center"/>
          </w:tcPr>
          <w:p w14:paraId="3D6EAE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湖北省海外旅游（集团）有限公司</w:t>
            </w:r>
          </w:p>
        </w:tc>
        <w:tc>
          <w:tcPr>
            <w:tcW w:w="1125" w:type="dxa"/>
            <w:tcBorders>
              <w:tl2br w:val="nil"/>
              <w:tr2bl w:val="nil"/>
            </w:tcBorders>
            <w:shd w:val="clear" w:color="auto" w:fill="auto"/>
            <w:vAlign w:val="center"/>
          </w:tcPr>
          <w:p w14:paraId="17C33A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专项中心平面设计</w:t>
            </w:r>
          </w:p>
        </w:tc>
        <w:tc>
          <w:tcPr>
            <w:tcW w:w="6132" w:type="dxa"/>
            <w:tcBorders>
              <w:tl2br w:val="nil"/>
              <w:tr2bl w:val="nil"/>
            </w:tcBorders>
            <w:shd w:val="clear" w:color="auto" w:fill="auto"/>
            <w:vAlign w:val="center"/>
          </w:tcPr>
          <w:p w14:paraId="0B416324">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w:t>
            </w:r>
            <w:r>
              <w:rPr>
                <w:rStyle w:val="8"/>
                <w:rFonts w:hint="eastAsia" w:ascii="仿宋_GB2312" w:hAnsi="仿宋_GB2312" w:eastAsia="仿宋_GB2312" w:cs="仿宋_GB2312"/>
                <w:color w:val="auto"/>
                <w:sz w:val="21"/>
                <w:szCs w:val="21"/>
                <w:lang w:val="en-US" w:eastAsia="zh-CN" w:bidi="ar"/>
              </w:rPr>
              <w:t>大专</w:t>
            </w:r>
            <w:r>
              <w:rPr>
                <w:rStyle w:val="9"/>
                <w:rFonts w:hint="eastAsia" w:ascii="仿宋_GB2312" w:hAnsi="仿宋_GB2312" w:eastAsia="仿宋_GB2312" w:cs="仿宋_GB2312"/>
                <w:color w:val="auto"/>
                <w:sz w:val="21"/>
                <w:szCs w:val="21"/>
                <w:lang w:val="en-US" w:eastAsia="zh-CN" w:bidi="ar"/>
              </w:rPr>
              <w:t>及以上学历，设计、传媒类等相关专业；</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2、工作经验：1年以上相关工作经验；</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3、知识技能：精通绘图设计软件，如Adobe Photoshop、Illustrator、InDesign等；熟练使用办公软件；有一定摄影技巧；能独立制作微信公众号推文，抖音推送；具有较强的语言组织能力和文案撰写能力；</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4、其他要求：身体健康，心理素质良好；工作认真负责，具有较强的沟通协调能力和团队协作意识。</w:t>
            </w:r>
          </w:p>
        </w:tc>
        <w:tc>
          <w:tcPr>
            <w:tcW w:w="712" w:type="dxa"/>
            <w:tcBorders>
              <w:tl2br w:val="nil"/>
              <w:tr2bl w:val="nil"/>
            </w:tcBorders>
            <w:shd w:val="clear" w:color="auto" w:fill="auto"/>
            <w:vAlign w:val="center"/>
          </w:tcPr>
          <w:p w14:paraId="5881A4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15667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1855" w:hRule="atLeast"/>
          <w:tblHeader/>
          <w:jc w:val="center"/>
        </w:trPr>
        <w:tc>
          <w:tcPr>
            <w:tcW w:w="1537" w:type="dxa"/>
            <w:vMerge w:val="continue"/>
            <w:tcBorders>
              <w:tl2br w:val="nil"/>
              <w:tr2bl w:val="nil"/>
            </w:tcBorders>
            <w:shd w:val="clear" w:color="auto" w:fill="auto"/>
            <w:vAlign w:val="center"/>
          </w:tcPr>
          <w:p w14:paraId="7CA64D53">
            <w:pPr>
              <w:keepNext w:val="0"/>
              <w:keepLines w:val="0"/>
              <w:pageBreakBefore w:val="0"/>
              <w:widowControl/>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kern w:val="0"/>
                <w:sz w:val="21"/>
                <w:szCs w:val="21"/>
                <w:u w:val="none"/>
                <w:lang w:val="en-US" w:eastAsia="zh-CN" w:bidi="ar"/>
              </w:rPr>
            </w:pPr>
          </w:p>
        </w:tc>
        <w:tc>
          <w:tcPr>
            <w:tcW w:w="1125" w:type="dxa"/>
            <w:tcBorders>
              <w:tl2br w:val="nil"/>
              <w:tr2bl w:val="nil"/>
            </w:tcBorders>
            <w:shd w:val="clear" w:color="auto" w:fill="auto"/>
            <w:vAlign w:val="center"/>
          </w:tcPr>
          <w:p w14:paraId="22FBB68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国内中心旅游产品设计</w:t>
            </w:r>
          </w:p>
        </w:tc>
        <w:tc>
          <w:tcPr>
            <w:tcW w:w="6132" w:type="dxa"/>
            <w:tcBorders>
              <w:tl2br w:val="nil"/>
              <w:tr2bl w:val="nil"/>
            </w:tcBorders>
            <w:shd w:val="clear" w:color="auto" w:fill="auto"/>
            <w:vAlign w:val="center"/>
          </w:tcPr>
          <w:p w14:paraId="1D01E738">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w:t>
            </w:r>
            <w:r>
              <w:rPr>
                <w:rStyle w:val="8"/>
                <w:rFonts w:hint="eastAsia" w:ascii="仿宋_GB2312" w:hAnsi="仿宋_GB2312" w:eastAsia="仿宋_GB2312" w:cs="仿宋_GB2312"/>
                <w:color w:val="auto"/>
                <w:sz w:val="21"/>
                <w:szCs w:val="21"/>
                <w:lang w:val="en-US" w:eastAsia="zh-CN" w:bidi="ar"/>
              </w:rPr>
              <w:t>大专</w:t>
            </w:r>
            <w:r>
              <w:rPr>
                <w:rStyle w:val="9"/>
                <w:rFonts w:hint="eastAsia" w:ascii="仿宋_GB2312" w:hAnsi="仿宋_GB2312" w:eastAsia="仿宋_GB2312" w:cs="仿宋_GB2312"/>
                <w:color w:val="auto"/>
                <w:sz w:val="21"/>
                <w:szCs w:val="21"/>
                <w:lang w:val="en-US" w:eastAsia="zh-CN" w:bidi="ar"/>
              </w:rPr>
              <w:t>及以上学历，旅游管理、市场营销相关专业；</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2、工作经验：2年以上旅游行业从业经历，熟悉旅游行业操作流程，了解目的地文化和法律法规，熟练使用常用办公软件及旅游业务相关的预订系统，具有旅游产品设计背景者优先；</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3、知识技能：良好的书面及口头表达能力，具备出色的沟通协调能力、创新思维和解决问题的能力；</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4、其他要求：身体健康，心理素质良好。</w:t>
            </w:r>
          </w:p>
        </w:tc>
        <w:tc>
          <w:tcPr>
            <w:tcW w:w="712" w:type="dxa"/>
            <w:tcBorders>
              <w:tl2br w:val="nil"/>
              <w:tr2bl w:val="nil"/>
            </w:tcBorders>
            <w:shd w:val="clear" w:color="auto" w:fill="auto"/>
            <w:vAlign w:val="center"/>
          </w:tcPr>
          <w:p w14:paraId="7454B1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45D24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757" w:hRule="atLeast"/>
          <w:tblHeader/>
          <w:jc w:val="center"/>
        </w:trPr>
        <w:tc>
          <w:tcPr>
            <w:tcW w:w="1537" w:type="dxa"/>
            <w:vMerge w:val="restart"/>
            <w:tcBorders>
              <w:tl2br w:val="nil"/>
              <w:tr2bl w:val="nil"/>
            </w:tcBorders>
            <w:shd w:val="clear" w:color="auto" w:fill="auto"/>
            <w:vAlign w:val="center"/>
          </w:tcPr>
          <w:p w14:paraId="4EAD2EC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湖北省对外友好出国服务有限公司</w:t>
            </w:r>
          </w:p>
        </w:tc>
        <w:tc>
          <w:tcPr>
            <w:tcW w:w="1125" w:type="dxa"/>
            <w:tcBorders>
              <w:tl2br w:val="nil"/>
              <w:tr2bl w:val="nil"/>
            </w:tcBorders>
            <w:shd w:val="clear" w:color="auto" w:fill="auto"/>
            <w:vAlign w:val="center"/>
          </w:tcPr>
          <w:p w14:paraId="177675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大客户经理</w:t>
            </w:r>
          </w:p>
        </w:tc>
        <w:tc>
          <w:tcPr>
            <w:tcW w:w="6132" w:type="dxa"/>
            <w:tcBorders>
              <w:tl2br w:val="nil"/>
              <w:tr2bl w:val="nil"/>
            </w:tcBorders>
            <w:shd w:val="clear" w:color="auto" w:fill="auto"/>
            <w:vAlign w:val="center"/>
          </w:tcPr>
          <w:p w14:paraId="1AFF944E">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w:t>
            </w:r>
            <w:r>
              <w:rPr>
                <w:rStyle w:val="8"/>
                <w:rFonts w:hint="eastAsia" w:ascii="仿宋_GB2312" w:hAnsi="仿宋_GB2312" w:eastAsia="仿宋_GB2312" w:cs="仿宋_GB2312"/>
                <w:color w:val="auto"/>
                <w:sz w:val="21"/>
                <w:szCs w:val="21"/>
                <w:lang w:val="en-US" w:eastAsia="zh-CN" w:bidi="ar"/>
              </w:rPr>
              <w:t>大专</w:t>
            </w:r>
            <w:r>
              <w:rPr>
                <w:rStyle w:val="9"/>
                <w:rFonts w:hint="eastAsia" w:ascii="仿宋_GB2312" w:hAnsi="仿宋_GB2312" w:eastAsia="仿宋_GB2312" w:cs="仿宋_GB2312"/>
                <w:color w:val="auto"/>
                <w:sz w:val="21"/>
                <w:szCs w:val="21"/>
                <w:lang w:val="en-US" w:eastAsia="zh-CN" w:bidi="ar"/>
              </w:rPr>
              <w:t>及以上学历；</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2、工作经验：熟练使用民航专用订票系统进行查询、预定、出票、退改等操作，持有民航上岗证为佳；具备熟练的国际机票行业工作经验，有商务团组服务工作经验优先；具备基本的网络知识、能熟练操作办公自动化软件；</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3、知识技能：良好的沟通能力和敬业精神，服务意识强，能够适应高强度业务压力；</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4、其他要求：英语熟练，英语CET-4或同等水平及以上优先。</w:t>
            </w:r>
          </w:p>
        </w:tc>
        <w:tc>
          <w:tcPr>
            <w:tcW w:w="712" w:type="dxa"/>
            <w:tcBorders>
              <w:tl2br w:val="nil"/>
              <w:tr2bl w:val="nil"/>
            </w:tcBorders>
            <w:shd w:val="clear" w:color="auto" w:fill="auto"/>
            <w:vAlign w:val="center"/>
          </w:tcPr>
          <w:p w14:paraId="4F6B30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7B2F6D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626" w:hRule="atLeast"/>
          <w:tblHeader/>
          <w:jc w:val="center"/>
        </w:trPr>
        <w:tc>
          <w:tcPr>
            <w:tcW w:w="1537" w:type="dxa"/>
            <w:vMerge w:val="continue"/>
            <w:tcBorders>
              <w:tl2br w:val="nil"/>
              <w:tr2bl w:val="nil"/>
            </w:tcBorders>
            <w:shd w:val="clear" w:color="auto" w:fill="auto"/>
            <w:vAlign w:val="center"/>
          </w:tcPr>
          <w:p w14:paraId="511866DC">
            <w:pPr>
              <w:keepNext w:val="0"/>
              <w:keepLines w:val="0"/>
              <w:pageBreakBefore w:val="0"/>
              <w:widowControl/>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1"/>
                <w:szCs w:val="21"/>
                <w:u w:val="none"/>
              </w:rPr>
            </w:pPr>
          </w:p>
        </w:tc>
        <w:tc>
          <w:tcPr>
            <w:tcW w:w="1125" w:type="dxa"/>
            <w:tcBorders>
              <w:tl2br w:val="nil"/>
              <w:tr2bl w:val="nil"/>
            </w:tcBorders>
            <w:shd w:val="clear" w:color="auto" w:fill="auto"/>
            <w:vAlign w:val="center"/>
          </w:tcPr>
          <w:p w14:paraId="471025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国际机票操作</w:t>
            </w:r>
          </w:p>
        </w:tc>
        <w:tc>
          <w:tcPr>
            <w:tcW w:w="6132" w:type="dxa"/>
            <w:tcBorders>
              <w:tl2br w:val="nil"/>
              <w:tr2bl w:val="nil"/>
            </w:tcBorders>
            <w:shd w:val="clear" w:color="auto" w:fill="auto"/>
            <w:vAlign w:val="center"/>
          </w:tcPr>
          <w:p w14:paraId="6399680B">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w:t>
            </w:r>
            <w:r>
              <w:rPr>
                <w:rStyle w:val="8"/>
                <w:rFonts w:hint="eastAsia" w:ascii="仿宋_GB2312" w:hAnsi="仿宋_GB2312" w:eastAsia="仿宋_GB2312" w:cs="仿宋_GB2312"/>
                <w:color w:val="auto"/>
                <w:sz w:val="21"/>
                <w:szCs w:val="21"/>
                <w:lang w:val="en-US" w:eastAsia="zh-CN" w:bidi="ar"/>
              </w:rPr>
              <w:t>大专</w:t>
            </w:r>
            <w:r>
              <w:rPr>
                <w:rStyle w:val="9"/>
                <w:rFonts w:hint="eastAsia" w:ascii="仿宋_GB2312" w:hAnsi="仿宋_GB2312" w:eastAsia="仿宋_GB2312" w:cs="仿宋_GB2312"/>
                <w:color w:val="auto"/>
                <w:sz w:val="21"/>
                <w:szCs w:val="21"/>
                <w:lang w:val="en-US" w:eastAsia="zh-CN" w:bidi="ar"/>
              </w:rPr>
              <w:t>及以上学历；</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2、工作经验：熟练使用民航专用订票系统进行查询、预定、出票、退改等操作，持有民航上岗证为佳；具备熟练的国际机票行业工作经验，有商务团组服务工作经验优先；具备基本的网络知识、能熟练操作办公自动化软件；</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3、知识技能：良好的沟通能力和敬业精神，服务意识强，能够适应高强度业务压力；</w:t>
            </w:r>
            <w:r>
              <w:rPr>
                <w:rStyle w:val="9"/>
                <w:rFonts w:hint="eastAsia" w:ascii="仿宋_GB2312" w:hAnsi="仿宋_GB2312" w:eastAsia="仿宋_GB2312" w:cs="仿宋_GB2312"/>
                <w:color w:val="auto"/>
                <w:sz w:val="21"/>
                <w:szCs w:val="21"/>
                <w:lang w:val="en-US" w:eastAsia="zh-CN" w:bidi="ar"/>
              </w:rPr>
              <w:br w:type="textWrapping"/>
            </w:r>
            <w:r>
              <w:rPr>
                <w:rStyle w:val="9"/>
                <w:rFonts w:hint="eastAsia" w:ascii="仿宋_GB2312" w:hAnsi="仿宋_GB2312" w:eastAsia="仿宋_GB2312" w:cs="仿宋_GB2312"/>
                <w:color w:val="auto"/>
                <w:sz w:val="21"/>
                <w:szCs w:val="21"/>
                <w:lang w:val="en-US" w:eastAsia="zh-CN" w:bidi="ar"/>
              </w:rPr>
              <w:t>4、其他要求：英语熟练，英语CET-4或同等水平及以上优先。</w:t>
            </w:r>
          </w:p>
        </w:tc>
        <w:tc>
          <w:tcPr>
            <w:tcW w:w="712" w:type="dxa"/>
            <w:tcBorders>
              <w:tl2br w:val="nil"/>
              <w:tr2bl w:val="nil"/>
            </w:tcBorders>
            <w:shd w:val="clear" w:color="auto" w:fill="auto"/>
            <w:vAlign w:val="center"/>
          </w:tcPr>
          <w:p w14:paraId="219C011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48341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592" w:hRule="atLeast"/>
          <w:tblHeader/>
          <w:jc w:val="center"/>
        </w:trPr>
        <w:tc>
          <w:tcPr>
            <w:tcW w:w="1537" w:type="dxa"/>
            <w:vMerge w:val="continue"/>
            <w:tcBorders>
              <w:tl2br w:val="nil"/>
              <w:tr2bl w:val="nil"/>
            </w:tcBorders>
            <w:shd w:val="clear" w:color="auto" w:fill="auto"/>
            <w:vAlign w:val="center"/>
          </w:tcPr>
          <w:p w14:paraId="0719FD2B">
            <w:pPr>
              <w:keepNext w:val="0"/>
              <w:keepLines w:val="0"/>
              <w:pageBreakBefore w:val="0"/>
              <w:widowControl/>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1"/>
                <w:szCs w:val="21"/>
                <w:u w:val="none"/>
              </w:rPr>
            </w:pPr>
          </w:p>
        </w:tc>
        <w:tc>
          <w:tcPr>
            <w:tcW w:w="1125" w:type="dxa"/>
            <w:tcBorders>
              <w:tl2br w:val="nil"/>
              <w:tr2bl w:val="nil"/>
            </w:tcBorders>
            <w:shd w:val="clear" w:color="auto" w:fill="auto"/>
            <w:vAlign w:val="center"/>
          </w:tcPr>
          <w:p w14:paraId="440FB9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英语导游</w:t>
            </w:r>
          </w:p>
        </w:tc>
        <w:tc>
          <w:tcPr>
            <w:tcW w:w="6132" w:type="dxa"/>
            <w:tcBorders>
              <w:tl2br w:val="nil"/>
              <w:tr2bl w:val="nil"/>
            </w:tcBorders>
            <w:shd w:val="clear" w:color="auto" w:fill="auto"/>
            <w:vAlign w:val="center"/>
          </w:tcPr>
          <w:p w14:paraId="3396186F">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1、教育背景：本科及以上学历，旅游管理、英语或相关专业；</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2、工作经验：1年以上工作经验，有相关工作经验优先；</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3、知识技能：持有导游证优先；熟悉旅游、会议接待等相关业务；英语CET-6或同等水平；熟练使用办公自动化软件，具备基本的网络知识；</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4、其他要求：亲和力强，能接受出差安排；能使用英语作为工作语言；有责任心，具有优良的服务意识和敬业精神和团队协作精神以及良好的沟通表达能力和抗压能力。</w:t>
            </w:r>
          </w:p>
        </w:tc>
        <w:tc>
          <w:tcPr>
            <w:tcW w:w="712" w:type="dxa"/>
            <w:tcBorders>
              <w:tl2br w:val="nil"/>
              <w:tr2bl w:val="nil"/>
            </w:tcBorders>
            <w:shd w:val="clear" w:color="auto" w:fill="auto"/>
            <w:vAlign w:val="center"/>
          </w:tcPr>
          <w:p w14:paraId="7431009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455DD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15" w:hRule="atLeast"/>
          <w:tblHeader/>
          <w:jc w:val="center"/>
        </w:trPr>
        <w:tc>
          <w:tcPr>
            <w:tcW w:w="1537" w:type="dxa"/>
            <w:vMerge w:val="restart"/>
            <w:tcBorders>
              <w:tl2br w:val="nil"/>
              <w:tr2bl w:val="nil"/>
            </w:tcBorders>
            <w:shd w:val="clear" w:color="auto" w:fill="auto"/>
            <w:vAlign w:val="center"/>
          </w:tcPr>
          <w:p w14:paraId="2D9CD5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auto"/>
                <w:kern w:val="0"/>
                <w:sz w:val="21"/>
                <w:szCs w:val="21"/>
                <w:u w:val="none"/>
                <w:lang w:val="en-US" w:eastAsia="zh-CN" w:bidi="ar"/>
              </w:rPr>
              <w:t>湖北省中国国际旅行社</w:t>
            </w:r>
          </w:p>
        </w:tc>
        <w:tc>
          <w:tcPr>
            <w:tcW w:w="1125" w:type="dxa"/>
            <w:tcBorders>
              <w:tl2br w:val="nil"/>
              <w:tr2bl w:val="nil"/>
            </w:tcBorders>
            <w:shd w:val="clear" w:color="auto" w:fill="auto"/>
            <w:vAlign w:val="center"/>
          </w:tcPr>
          <w:p w14:paraId="2F72D7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欧美部入境旅游计调</w:t>
            </w:r>
          </w:p>
        </w:tc>
        <w:tc>
          <w:tcPr>
            <w:tcW w:w="6132" w:type="dxa"/>
            <w:tcBorders>
              <w:tl2br w:val="nil"/>
              <w:tr2bl w:val="nil"/>
            </w:tcBorders>
            <w:shd w:val="clear" w:color="auto" w:fill="auto"/>
            <w:vAlign w:val="center"/>
          </w:tcPr>
          <w:p w14:paraId="53B6ACAD">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1、教育背景：本科及以上学历，市场营销及电子商务等相关专业；</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2、工作经验：2年以上旅游行业从业经历，持导游证；熟悉目的地旅游资源，具备良好的市场敏感度和创新能力；</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精通英语或其他外语，能够作为工作语言优先；具备优秀的沟通协调能力，能够有效管理供应商关系；解决问题能力强，能够在压力下工作，并具备良好的应变能力；有良好的服务意识和团队合作精神，能够确保客户满意度。</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4、其他要求：无。</w:t>
            </w:r>
          </w:p>
        </w:tc>
        <w:tc>
          <w:tcPr>
            <w:tcW w:w="712" w:type="dxa"/>
            <w:tcBorders>
              <w:tl2br w:val="nil"/>
              <w:tr2bl w:val="nil"/>
            </w:tcBorders>
            <w:shd w:val="clear" w:color="auto" w:fill="auto"/>
            <w:vAlign w:val="center"/>
          </w:tcPr>
          <w:p w14:paraId="2F161BF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582B5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838" w:hRule="atLeast"/>
          <w:tblHeader/>
          <w:jc w:val="center"/>
        </w:trPr>
        <w:tc>
          <w:tcPr>
            <w:tcW w:w="1537" w:type="dxa"/>
            <w:vMerge w:val="continue"/>
            <w:tcBorders>
              <w:tl2br w:val="nil"/>
              <w:tr2bl w:val="nil"/>
            </w:tcBorders>
            <w:shd w:val="clear" w:color="auto" w:fill="auto"/>
            <w:vAlign w:val="center"/>
          </w:tcPr>
          <w:p w14:paraId="7F623B0D">
            <w:pPr>
              <w:keepNext w:val="0"/>
              <w:keepLines w:val="0"/>
              <w:pageBreakBefore w:val="0"/>
              <w:widowControl/>
              <w:kinsoku/>
              <w:wordWrap/>
              <w:overflowPunct/>
              <w:topLinePunct w:val="0"/>
              <w:autoSpaceDE/>
              <w:autoSpaceDN/>
              <w:bidi w:val="0"/>
              <w:adjustRightInd/>
              <w:snapToGrid/>
              <w:spacing w:line="360" w:lineRule="exact"/>
              <w:jc w:val="center"/>
              <w:rPr>
                <w:rFonts w:hint="eastAsia" w:ascii="仿宋_GB2312" w:hAnsi="仿宋_GB2312" w:eastAsia="仿宋_GB2312" w:cs="仿宋_GB2312"/>
                <w:i w:val="0"/>
                <w:iCs w:val="0"/>
                <w:color w:val="auto"/>
                <w:sz w:val="21"/>
                <w:szCs w:val="21"/>
                <w:u w:val="none"/>
              </w:rPr>
            </w:pPr>
          </w:p>
        </w:tc>
        <w:tc>
          <w:tcPr>
            <w:tcW w:w="1125" w:type="dxa"/>
            <w:tcBorders>
              <w:tl2br w:val="nil"/>
              <w:tr2bl w:val="nil"/>
            </w:tcBorders>
            <w:shd w:val="clear" w:color="auto" w:fill="auto"/>
            <w:vAlign w:val="center"/>
          </w:tcPr>
          <w:p w14:paraId="0B7E150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欧美部旅游市场产品设计</w:t>
            </w:r>
          </w:p>
        </w:tc>
        <w:tc>
          <w:tcPr>
            <w:tcW w:w="6132" w:type="dxa"/>
            <w:tcBorders>
              <w:tl2br w:val="nil"/>
              <w:tr2bl w:val="nil"/>
            </w:tcBorders>
            <w:shd w:val="clear" w:color="auto" w:fill="auto"/>
            <w:vAlign w:val="center"/>
          </w:tcPr>
          <w:p w14:paraId="7DDB7DF0">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1、教育背景：本科及以上学历，英语、市场营销、旅游管理相关专业优先；</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2、工作经验：2年以上旅游从业经验；具备较强的市场分析、产品规划和项目执行能力，能够独立设计境外旅游产品；</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中英文流利，能够作为工作语言，处理国际事务和沟通，熟悉旅游市场运作，了解目的地资源和入境旅游业务；具备优秀的沟通协调能力和供应商管理能力，能够与各方协作，确保产品顺利推出；具有责任心，能够适应快节奏的工作环境，拥有良好的团队合作精神；</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4、其他要求：无。</w:t>
            </w:r>
          </w:p>
        </w:tc>
        <w:tc>
          <w:tcPr>
            <w:tcW w:w="712" w:type="dxa"/>
            <w:tcBorders>
              <w:tl2br w:val="nil"/>
              <w:tr2bl w:val="nil"/>
            </w:tcBorders>
            <w:shd w:val="clear" w:color="auto" w:fill="auto"/>
            <w:vAlign w:val="center"/>
          </w:tcPr>
          <w:p w14:paraId="4A0C371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6021DB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634" w:hRule="atLeast"/>
          <w:tblHeader/>
          <w:jc w:val="center"/>
        </w:trPr>
        <w:tc>
          <w:tcPr>
            <w:tcW w:w="1537" w:type="dxa"/>
            <w:vMerge w:val="restart"/>
            <w:tcBorders>
              <w:tl2br w:val="nil"/>
              <w:tr2bl w:val="nil"/>
            </w:tcBorders>
            <w:shd w:val="clear" w:color="auto" w:fill="auto"/>
            <w:vAlign w:val="center"/>
          </w:tcPr>
          <w:p w14:paraId="3383980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湖北海外商务会展有限公司</w:t>
            </w:r>
          </w:p>
        </w:tc>
        <w:tc>
          <w:tcPr>
            <w:tcW w:w="1125" w:type="dxa"/>
            <w:tcBorders>
              <w:tl2br w:val="nil"/>
              <w:tr2bl w:val="nil"/>
            </w:tcBorders>
            <w:shd w:val="clear" w:color="auto" w:fill="auto"/>
            <w:vAlign w:val="center"/>
          </w:tcPr>
          <w:p w14:paraId="7F885F4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定制旅游部副部长</w:t>
            </w:r>
          </w:p>
        </w:tc>
        <w:tc>
          <w:tcPr>
            <w:tcW w:w="6132" w:type="dxa"/>
            <w:tcBorders>
              <w:tl2br w:val="nil"/>
              <w:tr2bl w:val="nil"/>
            </w:tcBorders>
            <w:shd w:val="clear" w:color="auto" w:fill="auto"/>
            <w:vAlign w:val="center"/>
          </w:tcPr>
          <w:p w14:paraId="0CFEC01B">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1、教育背景：本科及以上学历，旅游及营销等相关专业为佳。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2、工作经验：5年以上旅游行业营销及产品工作经验，有市场营销基础，沟通表达能力强。</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3、知识技能：具有较强的客户导向，组织、计划、控制、协调能力；</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4、其他要求：无。</w:t>
            </w:r>
          </w:p>
        </w:tc>
        <w:tc>
          <w:tcPr>
            <w:tcW w:w="712" w:type="dxa"/>
            <w:tcBorders>
              <w:tl2br w:val="nil"/>
              <w:tr2bl w:val="nil"/>
            </w:tcBorders>
            <w:shd w:val="clear" w:color="auto" w:fill="auto"/>
            <w:vAlign w:val="center"/>
          </w:tcPr>
          <w:p w14:paraId="0F54EA7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5324E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838" w:hRule="atLeast"/>
          <w:tblHeader/>
          <w:jc w:val="center"/>
        </w:trPr>
        <w:tc>
          <w:tcPr>
            <w:tcW w:w="1537" w:type="dxa"/>
            <w:vMerge w:val="continue"/>
            <w:tcBorders>
              <w:tl2br w:val="nil"/>
              <w:tr2bl w:val="nil"/>
            </w:tcBorders>
            <w:shd w:val="clear" w:color="auto" w:fill="auto"/>
            <w:vAlign w:val="center"/>
          </w:tcPr>
          <w:p w14:paraId="79AEDFC1">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1125" w:type="dxa"/>
            <w:tcBorders>
              <w:tl2br w:val="nil"/>
              <w:tr2bl w:val="nil"/>
            </w:tcBorders>
            <w:shd w:val="clear" w:color="auto" w:fill="auto"/>
            <w:vAlign w:val="center"/>
          </w:tcPr>
          <w:p w14:paraId="424BAC5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视觉美陈（美工）</w:t>
            </w:r>
          </w:p>
        </w:tc>
        <w:tc>
          <w:tcPr>
            <w:tcW w:w="6132" w:type="dxa"/>
            <w:tcBorders>
              <w:tl2br w:val="nil"/>
              <w:tr2bl w:val="nil"/>
            </w:tcBorders>
            <w:shd w:val="clear" w:color="auto" w:fill="auto"/>
            <w:vAlign w:val="center"/>
          </w:tcPr>
          <w:p w14:paraId="14CD7FA9">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1、教育背景：本科及以上学历，设计、美术等相关专业；</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2、工作经验：3年以上相关设计经验，熟悉平面设计及印刷流程，能够独立完成项目主视觉及延展设计；</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3、知识技能：熟练使用Photoshop、illustrator、indesign、Ai、CorelDraw等设计软件，具有手绘能力，具备出色的审美意识。了解C4D、3Dmax；</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4、其他要求：熟悉页面规则（各页面尺寸，黄金前三屏等基础常识），有手绘功底，良好的审美能力；有摄影摄像及视频素材后期，有广告公关平面设计经验优先；具备良好的沟通能力及团队协作意识。</w:t>
            </w:r>
          </w:p>
        </w:tc>
        <w:tc>
          <w:tcPr>
            <w:tcW w:w="712" w:type="dxa"/>
            <w:tcBorders>
              <w:tl2br w:val="nil"/>
              <w:tr2bl w:val="nil"/>
            </w:tcBorders>
            <w:shd w:val="clear" w:color="auto" w:fill="auto"/>
            <w:vAlign w:val="center"/>
          </w:tcPr>
          <w:p w14:paraId="668AC5F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18070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838" w:hRule="atLeast"/>
          <w:tblHeader/>
          <w:jc w:val="center"/>
        </w:trPr>
        <w:tc>
          <w:tcPr>
            <w:tcW w:w="1537" w:type="dxa"/>
            <w:vMerge w:val="continue"/>
            <w:tcBorders>
              <w:tl2br w:val="nil"/>
              <w:tr2bl w:val="nil"/>
            </w:tcBorders>
            <w:shd w:val="clear" w:color="auto" w:fill="auto"/>
            <w:vAlign w:val="center"/>
          </w:tcPr>
          <w:p w14:paraId="42DD20D9">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1125" w:type="dxa"/>
            <w:tcBorders>
              <w:tl2br w:val="nil"/>
              <w:tr2bl w:val="nil"/>
            </w:tcBorders>
            <w:shd w:val="clear" w:color="auto" w:fill="auto"/>
            <w:vAlign w:val="center"/>
          </w:tcPr>
          <w:p w14:paraId="4EB927C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资深文案</w:t>
            </w:r>
          </w:p>
        </w:tc>
        <w:tc>
          <w:tcPr>
            <w:tcW w:w="6132" w:type="dxa"/>
            <w:tcBorders>
              <w:tl2br w:val="nil"/>
              <w:tr2bl w:val="nil"/>
            </w:tcBorders>
            <w:shd w:val="clear" w:color="auto" w:fill="auto"/>
            <w:vAlign w:val="center"/>
          </w:tcPr>
          <w:p w14:paraId="24E27531">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1、教育背景：本科及以上学历，新闻学、广告学、中文系专业毕业等相关专业优先；</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2、工作经验：5年涉及过文化、内容、主题IP乐园、研学等业态文案工作经历，具有整合营销传播经验（线上、线下、互动等），有ATL、TVC、Campaign经验；</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3、知识技能：具备较强的营销策划和执行能力，优秀的PPT及公文撰写能力，扎实的文案基本功，追求方案的高品质；具有较强的沟通协调能力、团队合作精神和创新思维，能够承受一定的工作压力；</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4、其他要求：对创意趋势、流行文化等新鲜事物具有自驱性的学习热情；社交平台的重度用户、亲近大众文化，网感好。</w:t>
            </w:r>
          </w:p>
        </w:tc>
        <w:tc>
          <w:tcPr>
            <w:tcW w:w="712" w:type="dxa"/>
            <w:tcBorders>
              <w:tl2br w:val="nil"/>
              <w:tr2bl w:val="nil"/>
            </w:tcBorders>
            <w:shd w:val="clear" w:color="auto" w:fill="auto"/>
            <w:vAlign w:val="center"/>
          </w:tcPr>
          <w:p w14:paraId="2B5A98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6E470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838" w:hRule="atLeast"/>
          <w:tblHeader/>
          <w:jc w:val="center"/>
        </w:trPr>
        <w:tc>
          <w:tcPr>
            <w:tcW w:w="1537" w:type="dxa"/>
            <w:vMerge w:val="continue"/>
            <w:tcBorders>
              <w:tl2br w:val="nil"/>
              <w:tr2bl w:val="nil"/>
            </w:tcBorders>
            <w:shd w:val="clear" w:color="auto" w:fill="auto"/>
            <w:vAlign w:val="center"/>
          </w:tcPr>
          <w:p w14:paraId="105A31FE">
            <w:pPr>
              <w:jc w:val="center"/>
              <w:rPr>
                <w:rFonts w:hint="eastAsia" w:ascii="仿宋_GB2312" w:hAnsi="仿宋_GB2312" w:eastAsia="仿宋_GB2312" w:cs="仿宋_GB2312"/>
                <w:i w:val="0"/>
                <w:iCs w:val="0"/>
                <w:color w:val="000000"/>
                <w:kern w:val="0"/>
                <w:sz w:val="21"/>
                <w:szCs w:val="21"/>
                <w:u w:val="none"/>
                <w:lang w:val="en-US" w:eastAsia="zh-CN" w:bidi="ar"/>
              </w:rPr>
            </w:pPr>
          </w:p>
        </w:tc>
        <w:tc>
          <w:tcPr>
            <w:tcW w:w="1125" w:type="dxa"/>
            <w:tcBorders>
              <w:tl2br w:val="nil"/>
              <w:tr2bl w:val="nil"/>
            </w:tcBorders>
            <w:shd w:val="clear" w:color="auto" w:fill="auto"/>
            <w:vAlign w:val="center"/>
          </w:tcPr>
          <w:p w14:paraId="2B896D2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运营专员（景区活动方向）</w:t>
            </w:r>
          </w:p>
        </w:tc>
        <w:tc>
          <w:tcPr>
            <w:tcW w:w="6132" w:type="dxa"/>
            <w:tcBorders>
              <w:tl2br w:val="nil"/>
              <w:tr2bl w:val="nil"/>
            </w:tcBorders>
            <w:shd w:val="clear" w:color="auto" w:fill="auto"/>
            <w:vAlign w:val="center"/>
          </w:tcPr>
          <w:p w14:paraId="0588E940">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1、教育背景：大专及以上学历，广告、新闻传媒等相关专业优先； </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2、工作经验：5年及以上景区活动策划工作经验，有景区行业经验者优先；有活动策划、执行经验，有媒体策划经验者优先，善于方案的撰写及提案，超强的创意文字功底；</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3、知识技能：具备良好的沟通理解能力，具有团队合作精神，责任心强、工作细致，具备敏锐的市场洞察与分析能力、善于创新；有一定的商务谈判能力，性格开朗、工作踏实、有进取心，有较强的适应能力；</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4、其他要求：有异业相关资源的优先。</w:t>
            </w:r>
          </w:p>
        </w:tc>
        <w:tc>
          <w:tcPr>
            <w:tcW w:w="712" w:type="dxa"/>
            <w:tcBorders>
              <w:tl2br w:val="nil"/>
              <w:tr2bl w:val="nil"/>
            </w:tcBorders>
            <w:shd w:val="clear" w:color="auto" w:fill="auto"/>
            <w:vAlign w:val="center"/>
          </w:tcPr>
          <w:p w14:paraId="3123FA0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w:t>
            </w:r>
          </w:p>
        </w:tc>
      </w:tr>
      <w:tr w14:paraId="5CC4E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cantSplit/>
          <w:trHeight w:val="2838" w:hRule="atLeast"/>
          <w:tblHeader/>
          <w:jc w:val="center"/>
        </w:trPr>
        <w:tc>
          <w:tcPr>
            <w:tcW w:w="1537" w:type="dxa"/>
            <w:tcBorders>
              <w:tl2br w:val="nil"/>
              <w:tr2bl w:val="nil"/>
            </w:tcBorders>
            <w:shd w:val="clear" w:color="auto" w:fill="auto"/>
            <w:vAlign w:val="center"/>
          </w:tcPr>
          <w:p w14:paraId="41F8C1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湖北友好教育发展有限公司</w:t>
            </w:r>
          </w:p>
        </w:tc>
        <w:tc>
          <w:tcPr>
            <w:tcW w:w="1125" w:type="dxa"/>
            <w:tcBorders>
              <w:tl2br w:val="nil"/>
              <w:tr2bl w:val="nil"/>
            </w:tcBorders>
            <w:shd w:val="clear" w:color="auto" w:fill="auto"/>
            <w:vAlign w:val="center"/>
          </w:tcPr>
          <w:p w14:paraId="22F5EFE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研学专员</w:t>
            </w:r>
          </w:p>
        </w:tc>
        <w:tc>
          <w:tcPr>
            <w:tcW w:w="6132" w:type="dxa"/>
            <w:tcBorders>
              <w:tl2br w:val="nil"/>
              <w:tr2bl w:val="nil"/>
            </w:tcBorders>
            <w:shd w:val="clear" w:color="auto" w:fill="auto"/>
            <w:vAlign w:val="center"/>
          </w:tcPr>
          <w:p w14:paraId="7206ED26">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1、教育背景：本科及以上学历；</w:t>
            </w:r>
          </w:p>
          <w:p w14:paraId="3375E94C">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2、工作经验：具备相关项目相关工作经验者优先，至少1年以上相关领域工作经验，独立完成项目策划和执行工作；</w:t>
            </w:r>
          </w:p>
          <w:p w14:paraId="7390650C">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3、知识技能：熟悉相关项目的操作流程和环节，了解国内外研学旅行市场的动态和趋势；具备良好的沟通协调能力和团队合作能力，能够与多方合作，共同推进项目发展；具备较强的计划和组织能力，能够合理安排项目进度和资源；具备一定的文字表达能力和数据分析能力，能够撰写项目报告和进行数据分析；大学英语四级及以上，具备英语日常口语的基本听说能力；熟练掌握办公自动化软件和相关项目管理工具；</w:t>
            </w:r>
          </w:p>
          <w:p w14:paraId="7DA09324">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4、其他要求：对事业充满热情，具备强烈的责任心和敬业精神；具备良好的服务意识和客户意识，能够为客户提供优质的服务；具备创新思维和解决问题的能力，能够在遇到问题时迅速做出反应并妥善处理。</w:t>
            </w:r>
          </w:p>
        </w:tc>
        <w:tc>
          <w:tcPr>
            <w:tcW w:w="712" w:type="dxa"/>
            <w:tcBorders>
              <w:tl2br w:val="nil"/>
              <w:tr2bl w:val="nil"/>
            </w:tcBorders>
            <w:shd w:val="clear" w:color="auto" w:fill="auto"/>
            <w:vAlign w:val="center"/>
          </w:tcPr>
          <w:p w14:paraId="6B708A0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r>
    </w:tbl>
    <w:p w14:paraId="17A4ED1A">
      <w:bookmarkStart w:id="0" w:name="_GoBack"/>
      <w:bookmarkEnd w:id="0"/>
    </w:p>
    <w:sectPr>
      <w:headerReference r:id="rId3" w:type="default"/>
      <w:footerReference r:id="rId4" w:type="default"/>
      <w:pgSz w:w="11906" w:h="16838"/>
      <w:pgMar w:top="1270" w:right="1803" w:bottom="1270" w:left="1803"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754081-AE4B-4445-8052-28B6C48A66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1CDC3196-A40A-450A-8F70-6D97A847D84F}"/>
  </w:font>
  <w:font w:name="华文中宋">
    <w:panose1 w:val="02010600040101010101"/>
    <w:charset w:val="86"/>
    <w:family w:val="auto"/>
    <w:pitch w:val="default"/>
    <w:sig w:usb0="00000287" w:usb1="080F0000" w:usb2="00000000" w:usb3="00000000" w:csb0="0004009F" w:csb1="DFD70000"/>
    <w:embedRegular r:id="rId3" w:fontKey="{DB02E051-BD71-4CA9-843C-5C63C2AA4A2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embedRegular r:id="rId4" w:fontKey="{4ADCD2F6-FB00-4A86-8AB3-C91CB08979E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63071">
    <w:pPr>
      <w:spacing w:line="179" w:lineRule="auto"/>
      <w:ind w:left="3955"/>
      <w:rPr>
        <w:rFonts w:ascii="Tahoma" w:hAnsi="Tahoma" w:eastAsia="Tahoma" w:cs="Tahoma"/>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81EB94">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81EB94">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985DA">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802D2"/>
    <w:rsid w:val="002A57CE"/>
    <w:rsid w:val="004133FA"/>
    <w:rsid w:val="0044437F"/>
    <w:rsid w:val="00800961"/>
    <w:rsid w:val="0083351F"/>
    <w:rsid w:val="008C04EC"/>
    <w:rsid w:val="00C710D5"/>
    <w:rsid w:val="014051F9"/>
    <w:rsid w:val="01F35D30"/>
    <w:rsid w:val="029525CA"/>
    <w:rsid w:val="02E3014B"/>
    <w:rsid w:val="0350581B"/>
    <w:rsid w:val="04E324D7"/>
    <w:rsid w:val="05627326"/>
    <w:rsid w:val="05BA56F5"/>
    <w:rsid w:val="05DA5C2A"/>
    <w:rsid w:val="06095474"/>
    <w:rsid w:val="069140D4"/>
    <w:rsid w:val="06DA3B03"/>
    <w:rsid w:val="06E75F94"/>
    <w:rsid w:val="07FA22DB"/>
    <w:rsid w:val="081E4B5F"/>
    <w:rsid w:val="087F12B4"/>
    <w:rsid w:val="08FD1FCF"/>
    <w:rsid w:val="09196711"/>
    <w:rsid w:val="094B7B50"/>
    <w:rsid w:val="09742F12"/>
    <w:rsid w:val="09F54765"/>
    <w:rsid w:val="0A3906D2"/>
    <w:rsid w:val="0A927E67"/>
    <w:rsid w:val="0AA51086"/>
    <w:rsid w:val="0ADF2164"/>
    <w:rsid w:val="0AF21317"/>
    <w:rsid w:val="0B3B4B68"/>
    <w:rsid w:val="0C0D29A8"/>
    <w:rsid w:val="0C1002D8"/>
    <w:rsid w:val="0C277EFD"/>
    <w:rsid w:val="0C293400"/>
    <w:rsid w:val="0C53124A"/>
    <w:rsid w:val="0D4373D0"/>
    <w:rsid w:val="0D92714F"/>
    <w:rsid w:val="0DAC6DFF"/>
    <w:rsid w:val="0DEA0E63"/>
    <w:rsid w:val="0E887A67"/>
    <w:rsid w:val="0E8E3B6F"/>
    <w:rsid w:val="0FB73120"/>
    <w:rsid w:val="0FC93BC4"/>
    <w:rsid w:val="10AB6468"/>
    <w:rsid w:val="11766E35"/>
    <w:rsid w:val="123C0392"/>
    <w:rsid w:val="126B7394"/>
    <w:rsid w:val="1273484A"/>
    <w:rsid w:val="127E3DE4"/>
    <w:rsid w:val="12BC16CB"/>
    <w:rsid w:val="13086AE4"/>
    <w:rsid w:val="135C37D3"/>
    <w:rsid w:val="140908A2"/>
    <w:rsid w:val="156C5E58"/>
    <w:rsid w:val="15B56E2A"/>
    <w:rsid w:val="15C80049"/>
    <w:rsid w:val="16581C05"/>
    <w:rsid w:val="17213AFE"/>
    <w:rsid w:val="17253E6F"/>
    <w:rsid w:val="18DF1F1F"/>
    <w:rsid w:val="18F75C82"/>
    <w:rsid w:val="19505417"/>
    <w:rsid w:val="195F0D5D"/>
    <w:rsid w:val="19682D4F"/>
    <w:rsid w:val="19AE3232"/>
    <w:rsid w:val="1A0A4846"/>
    <w:rsid w:val="1A4B0B32"/>
    <w:rsid w:val="1A512A3C"/>
    <w:rsid w:val="1A9447AA"/>
    <w:rsid w:val="1AC8150B"/>
    <w:rsid w:val="1B20658C"/>
    <w:rsid w:val="1B394F38"/>
    <w:rsid w:val="1B441CE1"/>
    <w:rsid w:val="1B473137"/>
    <w:rsid w:val="1C2019B2"/>
    <w:rsid w:val="1C2D3246"/>
    <w:rsid w:val="1C58538F"/>
    <w:rsid w:val="1D60233E"/>
    <w:rsid w:val="1D7633C4"/>
    <w:rsid w:val="1DB91AD3"/>
    <w:rsid w:val="1E356E9F"/>
    <w:rsid w:val="1E5B3355"/>
    <w:rsid w:val="1F0F7A2C"/>
    <w:rsid w:val="1F4821DF"/>
    <w:rsid w:val="1F7A3CB3"/>
    <w:rsid w:val="1FC475AA"/>
    <w:rsid w:val="20030393"/>
    <w:rsid w:val="20190339"/>
    <w:rsid w:val="20403ABA"/>
    <w:rsid w:val="20E16901"/>
    <w:rsid w:val="20FD11A5"/>
    <w:rsid w:val="21294361"/>
    <w:rsid w:val="218C669E"/>
    <w:rsid w:val="226D7508"/>
    <w:rsid w:val="229606CD"/>
    <w:rsid w:val="22F92970"/>
    <w:rsid w:val="23AE5ABD"/>
    <w:rsid w:val="23B117FA"/>
    <w:rsid w:val="23B76226"/>
    <w:rsid w:val="23CC296B"/>
    <w:rsid w:val="241B51F5"/>
    <w:rsid w:val="243A5B15"/>
    <w:rsid w:val="24BC0052"/>
    <w:rsid w:val="25C91C6F"/>
    <w:rsid w:val="26E61C61"/>
    <w:rsid w:val="27973072"/>
    <w:rsid w:val="280B1A43"/>
    <w:rsid w:val="280F4BC6"/>
    <w:rsid w:val="285F4AB8"/>
    <w:rsid w:val="289F1401"/>
    <w:rsid w:val="28A46F84"/>
    <w:rsid w:val="29170BAA"/>
    <w:rsid w:val="299E0B55"/>
    <w:rsid w:val="29BF33A1"/>
    <w:rsid w:val="2A074D01"/>
    <w:rsid w:val="2A0A5C85"/>
    <w:rsid w:val="2A53737E"/>
    <w:rsid w:val="2A962021"/>
    <w:rsid w:val="2AF43684"/>
    <w:rsid w:val="2AFC7494"/>
    <w:rsid w:val="2B106F01"/>
    <w:rsid w:val="2B357971"/>
    <w:rsid w:val="2BBF4052"/>
    <w:rsid w:val="2BC55A49"/>
    <w:rsid w:val="2BF01FD0"/>
    <w:rsid w:val="2BF92F32"/>
    <w:rsid w:val="2C796D04"/>
    <w:rsid w:val="2C825415"/>
    <w:rsid w:val="2C933131"/>
    <w:rsid w:val="2DC8572C"/>
    <w:rsid w:val="2DCC4778"/>
    <w:rsid w:val="2E1D2C38"/>
    <w:rsid w:val="2E277CC4"/>
    <w:rsid w:val="2ECD0A22"/>
    <w:rsid w:val="2EFB6DA3"/>
    <w:rsid w:val="2F196353"/>
    <w:rsid w:val="2F4620A3"/>
    <w:rsid w:val="2FD22068"/>
    <w:rsid w:val="2FE94DBD"/>
    <w:rsid w:val="301C6E7A"/>
    <w:rsid w:val="30DA5FB3"/>
    <w:rsid w:val="31526EF7"/>
    <w:rsid w:val="317D1040"/>
    <w:rsid w:val="31B8211E"/>
    <w:rsid w:val="31E00A6C"/>
    <w:rsid w:val="32AB622F"/>
    <w:rsid w:val="32D02BEB"/>
    <w:rsid w:val="32D228C1"/>
    <w:rsid w:val="331B1D66"/>
    <w:rsid w:val="33265B78"/>
    <w:rsid w:val="33AE6D56"/>
    <w:rsid w:val="33B14634"/>
    <w:rsid w:val="34723B00"/>
    <w:rsid w:val="34B3019E"/>
    <w:rsid w:val="35215DB9"/>
    <w:rsid w:val="355F5B03"/>
    <w:rsid w:val="359E1A84"/>
    <w:rsid w:val="35A54C93"/>
    <w:rsid w:val="35A60A8F"/>
    <w:rsid w:val="35EF058A"/>
    <w:rsid w:val="360275CF"/>
    <w:rsid w:val="38550CF9"/>
    <w:rsid w:val="3955411F"/>
    <w:rsid w:val="398733E9"/>
    <w:rsid w:val="39BD667C"/>
    <w:rsid w:val="39E636AF"/>
    <w:rsid w:val="3A227FEF"/>
    <w:rsid w:val="3A2C08FF"/>
    <w:rsid w:val="3A40759F"/>
    <w:rsid w:val="3A6B5AD7"/>
    <w:rsid w:val="3A9F2E3C"/>
    <w:rsid w:val="3AA62619"/>
    <w:rsid w:val="3B866283"/>
    <w:rsid w:val="3B926F4C"/>
    <w:rsid w:val="3B9F5FB0"/>
    <w:rsid w:val="3C1B4FCE"/>
    <w:rsid w:val="3CBC1EB2"/>
    <w:rsid w:val="3D7F5473"/>
    <w:rsid w:val="3D8735F4"/>
    <w:rsid w:val="3DB07174"/>
    <w:rsid w:val="3DC14B1A"/>
    <w:rsid w:val="3DEA67CE"/>
    <w:rsid w:val="3E7027FD"/>
    <w:rsid w:val="3ED2701E"/>
    <w:rsid w:val="3F4F373E"/>
    <w:rsid w:val="3F9D1F6A"/>
    <w:rsid w:val="40505291"/>
    <w:rsid w:val="405A18EC"/>
    <w:rsid w:val="40980F08"/>
    <w:rsid w:val="412665DC"/>
    <w:rsid w:val="41302380"/>
    <w:rsid w:val="41CB477D"/>
    <w:rsid w:val="41D30866"/>
    <w:rsid w:val="42744F96"/>
    <w:rsid w:val="42A64609"/>
    <w:rsid w:val="42AE7E45"/>
    <w:rsid w:val="439B27FA"/>
    <w:rsid w:val="43AD3443"/>
    <w:rsid w:val="43EA2579"/>
    <w:rsid w:val="4428205E"/>
    <w:rsid w:val="44493ADD"/>
    <w:rsid w:val="446948F1"/>
    <w:rsid w:val="448E3087"/>
    <w:rsid w:val="44F462AF"/>
    <w:rsid w:val="453F7628"/>
    <w:rsid w:val="459D0CC6"/>
    <w:rsid w:val="45EF7078"/>
    <w:rsid w:val="468A764A"/>
    <w:rsid w:val="46C85099"/>
    <w:rsid w:val="471F573B"/>
    <w:rsid w:val="472F2356"/>
    <w:rsid w:val="482D27FF"/>
    <w:rsid w:val="48401E0D"/>
    <w:rsid w:val="48605F71"/>
    <w:rsid w:val="48D7140D"/>
    <w:rsid w:val="491F5084"/>
    <w:rsid w:val="495426F7"/>
    <w:rsid w:val="496557F9"/>
    <w:rsid w:val="496E400D"/>
    <w:rsid w:val="498908EE"/>
    <w:rsid w:val="49A76262"/>
    <w:rsid w:val="4BBE6C52"/>
    <w:rsid w:val="4D3E5E49"/>
    <w:rsid w:val="4D7B7396"/>
    <w:rsid w:val="4E2F2816"/>
    <w:rsid w:val="4EB15D2B"/>
    <w:rsid w:val="4F05737B"/>
    <w:rsid w:val="4F7A47E5"/>
    <w:rsid w:val="506640F7"/>
    <w:rsid w:val="508839C8"/>
    <w:rsid w:val="50C85B0B"/>
    <w:rsid w:val="51403732"/>
    <w:rsid w:val="520A47A8"/>
    <w:rsid w:val="528A4CF6"/>
    <w:rsid w:val="529A2D92"/>
    <w:rsid w:val="52C717A4"/>
    <w:rsid w:val="5341031A"/>
    <w:rsid w:val="536611E1"/>
    <w:rsid w:val="542D392E"/>
    <w:rsid w:val="54354341"/>
    <w:rsid w:val="55047989"/>
    <w:rsid w:val="553271D3"/>
    <w:rsid w:val="5594498E"/>
    <w:rsid w:val="55AC6D33"/>
    <w:rsid w:val="55E90F00"/>
    <w:rsid w:val="56493536"/>
    <w:rsid w:val="56623148"/>
    <w:rsid w:val="569B1939"/>
    <w:rsid w:val="57250C88"/>
    <w:rsid w:val="57CA79D2"/>
    <w:rsid w:val="5862288E"/>
    <w:rsid w:val="592461CF"/>
    <w:rsid w:val="592B5BAA"/>
    <w:rsid w:val="5A2470D9"/>
    <w:rsid w:val="5A284778"/>
    <w:rsid w:val="5ABB3FA0"/>
    <w:rsid w:val="5B1972E9"/>
    <w:rsid w:val="5C484D92"/>
    <w:rsid w:val="5C5B21FA"/>
    <w:rsid w:val="5C8E6023"/>
    <w:rsid w:val="5CD033D2"/>
    <w:rsid w:val="5D3768F4"/>
    <w:rsid w:val="5D392052"/>
    <w:rsid w:val="5DBE170F"/>
    <w:rsid w:val="5DFA543E"/>
    <w:rsid w:val="5E230800"/>
    <w:rsid w:val="5E7530B3"/>
    <w:rsid w:val="5E79378D"/>
    <w:rsid w:val="5EA70DE8"/>
    <w:rsid w:val="5F7A0DB2"/>
    <w:rsid w:val="5F7B0F72"/>
    <w:rsid w:val="5FE61B61"/>
    <w:rsid w:val="5FE73964"/>
    <w:rsid w:val="5FFA0406"/>
    <w:rsid w:val="6043407E"/>
    <w:rsid w:val="608655E1"/>
    <w:rsid w:val="60943104"/>
    <w:rsid w:val="611A2A5C"/>
    <w:rsid w:val="61CA6E41"/>
    <w:rsid w:val="624C6651"/>
    <w:rsid w:val="62C52A98"/>
    <w:rsid w:val="62E5554B"/>
    <w:rsid w:val="63764481"/>
    <w:rsid w:val="63B86BA8"/>
    <w:rsid w:val="63E776F7"/>
    <w:rsid w:val="645422AA"/>
    <w:rsid w:val="6494101D"/>
    <w:rsid w:val="649B7678"/>
    <w:rsid w:val="65177499"/>
    <w:rsid w:val="655A6803"/>
    <w:rsid w:val="6563494B"/>
    <w:rsid w:val="65BD48D1"/>
    <w:rsid w:val="669154BF"/>
    <w:rsid w:val="66DD6377"/>
    <w:rsid w:val="67903975"/>
    <w:rsid w:val="67C12846"/>
    <w:rsid w:val="686965F2"/>
    <w:rsid w:val="68E4646B"/>
    <w:rsid w:val="6A4372E5"/>
    <w:rsid w:val="6AA27A80"/>
    <w:rsid w:val="6AB71FA4"/>
    <w:rsid w:val="6B7226D7"/>
    <w:rsid w:val="6BA40927"/>
    <w:rsid w:val="6C8309DC"/>
    <w:rsid w:val="6CC51D24"/>
    <w:rsid w:val="6D394241"/>
    <w:rsid w:val="6D717C1E"/>
    <w:rsid w:val="6DB53B8B"/>
    <w:rsid w:val="6DCE2536"/>
    <w:rsid w:val="6E101B2D"/>
    <w:rsid w:val="6E143BC8"/>
    <w:rsid w:val="6E557E91"/>
    <w:rsid w:val="6E7219BF"/>
    <w:rsid w:val="6EF67A1A"/>
    <w:rsid w:val="6F141C5D"/>
    <w:rsid w:val="6FC56DEE"/>
    <w:rsid w:val="6FCF3AAC"/>
    <w:rsid w:val="701A42F9"/>
    <w:rsid w:val="702C7A97"/>
    <w:rsid w:val="70814FA2"/>
    <w:rsid w:val="708C3333"/>
    <w:rsid w:val="70A94E62"/>
    <w:rsid w:val="70AC166A"/>
    <w:rsid w:val="70D4098C"/>
    <w:rsid w:val="716952A0"/>
    <w:rsid w:val="718844D0"/>
    <w:rsid w:val="72031996"/>
    <w:rsid w:val="72213E66"/>
    <w:rsid w:val="72357E6C"/>
    <w:rsid w:val="72B60D4E"/>
    <w:rsid w:val="72F90EAF"/>
    <w:rsid w:val="730701C4"/>
    <w:rsid w:val="73727874"/>
    <w:rsid w:val="739C6C1F"/>
    <w:rsid w:val="74617318"/>
    <w:rsid w:val="74784BA3"/>
    <w:rsid w:val="749811F1"/>
    <w:rsid w:val="74F11D02"/>
    <w:rsid w:val="757537C1"/>
    <w:rsid w:val="75F9331B"/>
    <w:rsid w:val="762653FD"/>
    <w:rsid w:val="76AA5DBC"/>
    <w:rsid w:val="76DD0554"/>
    <w:rsid w:val="7730731A"/>
    <w:rsid w:val="776158EB"/>
    <w:rsid w:val="77962542"/>
    <w:rsid w:val="77A954AE"/>
    <w:rsid w:val="782A7532"/>
    <w:rsid w:val="782D5F38"/>
    <w:rsid w:val="786F09F1"/>
    <w:rsid w:val="789A68EC"/>
    <w:rsid w:val="78FF20F0"/>
    <w:rsid w:val="78FF4092"/>
    <w:rsid w:val="797E290B"/>
    <w:rsid w:val="79AF4C7F"/>
    <w:rsid w:val="79BF0C4D"/>
    <w:rsid w:val="7A223261"/>
    <w:rsid w:val="7A6413DB"/>
    <w:rsid w:val="7AA57C46"/>
    <w:rsid w:val="7AF93E85"/>
    <w:rsid w:val="7BBD4E90"/>
    <w:rsid w:val="7CB8217F"/>
    <w:rsid w:val="7E0C345B"/>
    <w:rsid w:val="7E16229C"/>
    <w:rsid w:val="7E1C4970"/>
    <w:rsid w:val="7E6A37F4"/>
    <w:rsid w:val="7E8842F4"/>
    <w:rsid w:val="7EE456BC"/>
    <w:rsid w:val="7FEB6A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160" w:line="278" w:lineRule="auto"/>
      <w:ind w:firstLine="420" w:firstLineChars="200"/>
      <w:jc w:val="both"/>
    </w:pPr>
    <w:rPr>
      <w:rFonts w:asciiTheme="minorHAnsi" w:hAnsiTheme="minorHAnsi" w:eastAsiaTheme="minorEastAsia" w:cstheme="minorBidi"/>
      <w:kern w:val="2"/>
      <w:sz w:val="21"/>
      <w:szCs w:val="20"/>
      <w:lang w:val="en-US" w:eastAsia="zh-CN" w:bidi="ar-SA"/>
    </w:rPr>
  </w:style>
  <w:style w:type="paragraph" w:styleId="3">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4">
    <w:name w:val="footer"/>
    <w:unhideWhenUsed/>
    <w:qFormat/>
    <w:uiPriority w:val="99"/>
    <w:pPr>
      <w:widowControl w:val="0"/>
      <w:tabs>
        <w:tab w:val="center" w:pos="4153"/>
        <w:tab w:val="right" w:pos="8306"/>
      </w:tabs>
      <w:snapToGrid w:val="0"/>
      <w:jc w:val="left"/>
    </w:pPr>
    <w:rPr>
      <w:rFonts w:asciiTheme="minorHAnsi" w:hAnsiTheme="minorHAnsi" w:eastAsiaTheme="minorEastAsia" w:cstheme="minorBidi"/>
      <w:kern w:val="2"/>
      <w:sz w:val="18"/>
      <w:szCs w:val="18"/>
      <w:lang w:val="en-US" w:eastAsia="zh-CN" w:bidi="ar-SA"/>
    </w:rPr>
  </w:style>
  <w:style w:type="paragraph" w:styleId="5">
    <w:name w:val="header"/>
    <w:qFormat/>
    <w:uiPriority w:val="0"/>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lang w:val="en-US" w:eastAsia="zh-CN" w:bidi="ar-SA"/>
    </w:rPr>
  </w:style>
  <w:style w:type="character" w:customStyle="1" w:styleId="8">
    <w:name w:val="font21"/>
    <w:basedOn w:val="7"/>
    <w:qFormat/>
    <w:uiPriority w:val="0"/>
    <w:rPr>
      <w:rFonts w:hint="eastAsia" w:ascii="宋体" w:hAnsi="宋体" w:eastAsia="宋体" w:cs="宋体"/>
      <w:color w:val="FF0000"/>
      <w:sz w:val="20"/>
      <w:szCs w:val="20"/>
      <w:u w:val="none"/>
    </w:rPr>
  </w:style>
  <w:style w:type="character" w:customStyle="1" w:styleId="9">
    <w:name w:val="font1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formulas xmlns="http://www.yonyou.com/formula"/>
</file>

<file path=customXml/item3.xml><?xml version="1.0" encoding="utf-8"?>
<dataSourceCollection xmlns="http://www.yonyou.com/datasource"/>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531cce-0431-47b7-895a-635182ca6ec8}">
  <ds:schemaRefs/>
</ds:datastoreItem>
</file>

<file path=customXml/itemProps3.xml><?xml version="1.0" encoding="utf-8"?>
<ds:datastoreItem xmlns:ds="http://schemas.openxmlformats.org/officeDocument/2006/customXml" ds:itemID="{fd53e5c3-5e6a-4bbe-89d0-197f4cf072a6}">
  <ds:schemaRefs/>
</ds:datastoreItem>
</file>

<file path=customXml/itemProps4.xml><?xml version="1.0" encoding="utf-8"?>
<ds:datastoreItem xmlns:ds="http://schemas.openxmlformats.org/officeDocument/2006/customXml" ds:itemID="{fb3f2d15-746b-4f33-a70b-12e1321fb395}">
  <ds:schemaRefs/>
</ds:datastoreItem>
</file>

<file path=docProps/app.xml><?xml version="1.0" encoding="utf-8"?>
<Properties xmlns="http://schemas.openxmlformats.org/officeDocument/2006/extended-properties" xmlns:vt="http://schemas.openxmlformats.org/officeDocument/2006/docPropsVTypes">
  <Pages>3</Pages>
  <Words>4444</Words>
  <Characters>4595</Characters>
  <Lines>1</Lines>
  <Paragraphs>1</Paragraphs>
  <TotalTime>17</TotalTime>
  <ScaleCrop>false</ScaleCrop>
  <LinksUpToDate>false</LinksUpToDate>
  <CharactersWithSpaces>4779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2025-02-24T08:22:00Z</dcterms:created>
  <dc:creator>wanpe</dc:creator>
  <cp:lastModifiedBy>chuyu</cp:lastModifiedBy>
  <cp:lastPrinted>2025-02-24T17:41:00Z</cp:lastPrinted>
  <dcterms:modified xsi:type="dcterms:W3CDTF">2025-03-25T07:09:59Z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eyJoZGlkIjoiY2MyYzkwNzk4ZjBkOWJjMTQxMDBlZTlkYmZjMTJkYTYiLCJ1c2VySWQiOiIyMjM3MzU2MzgifQ==</vt:lpwstr>
  </property>
  <property fmtid="{D5CDD505-2E9C-101B-9397-08002B2CF9AE}" pid="4" name="ICV">
    <vt:lpwstr>611B8EB37B944501847DD05E98378365_13</vt:lpwstr>
  </property>
</Properties>
</file>